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江西省妇女儿童发展基金会</w:t>
      </w:r>
    </w:p>
    <w:p>
      <w:pPr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“三重一大”事项请示报告制度</w:t>
      </w:r>
    </w:p>
    <w:p>
      <w:pPr>
        <w:ind w:firstLine="3840" w:firstLineChars="1200"/>
        <w:jc w:val="left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（试行）</w:t>
      </w:r>
      <w:r>
        <w:rPr>
          <w:rFonts w:hint="eastAsia" w:ascii="黑体" w:hAnsi="黑体" w:eastAsia="黑体" w:cs="黑体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 xml:space="preserve">   为进一步加强江西省妇女儿童发展基金会（以下简称“省妇儿基金会”）的规范化管理，确保“三重一大”事项（重大决策、重要人事任免、重大项目安排和大额度资金使用）决策的科学性、民主性和规范性，依据《中国共产党章程》《中国共产党重大事项请示报告条例》《江西省妇联党组“三重一大”事项集体决策制度》（试行），结合工作实际，制定本制度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 xml:space="preserve">   本制度旨在明确“三重一大”事项的请示报告程序、责任主体和监督机制，</w:t>
      </w:r>
      <w:r>
        <w:rPr>
          <w:rFonts w:hint="eastAsia" w:ascii="仿宋" w:hAnsi="仿宋" w:eastAsia="仿宋" w:cs="仿宋"/>
          <w:color w:val="4472C4" w:themeColor="accent5"/>
          <w:sz w:val="32"/>
          <w:szCs w:val="32"/>
          <w14:textFill>
            <w14:solidFill>
              <w14:schemeClr w14:val="accent5"/>
            </w14:solidFill>
          </w14:textFill>
        </w:rPr>
        <w:t>规范管理，防范风险，</w:t>
      </w:r>
      <w:r>
        <w:rPr>
          <w:rFonts w:hint="eastAsia" w:ascii="仿宋" w:hAnsi="仿宋" w:eastAsia="仿宋" w:cs="仿宋"/>
          <w:sz w:val="32"/>
          <w:szCs w:val="32"/>
        </w:rPr>
        <w:t xml:space="preserve">推动基金会事业健康发展。 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 xml:space="preserve">     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一、“三重一大”事项范围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（一）重大决策事项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br w:type="textWrapping"/>
      </w:r>
      <w:r>
        <w:rPr>
          <w:rFonts w:hint="eastAsia" w:ascii="楷体" w:hAnsi="楷体" w:eastAsia="楷体" w:cs="楷体"/>
          <w:b/>
          <w:bCs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 xml:space="preserve">1.基金会发展战略、中长期发展规划的制定与调整。 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 xml:space="preserve">   2.年度工作计划、工作总结及重要工作部署。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 xml:space="preserve">   3.内部管理制度的制定、修订与废止。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 xml:space="preserve">   4.涉及基金会全局的重大改革方案和措施。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 xml:space="preserve">   5.重要合作协议的签订与变更。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 xml:space="preserve">   6.其他对基金会发展具有重大影响的决策事项。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（二）重要人事任免事项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br w:type="textWrapping"/>
      </w:r>
      <w:r>
        <w:rPr>
          <w:rFonts w:hint="eastAsia" w:ascii="楷体" w:hAnsi="楷体" w:eastAsia="楷体" w:cs="楷体"/>
          <w:b/>
          <w:bCs/>
          <w:sz w:val="32"/>
          <w:szCs w:val="32"/>
        </w:rPr>
        <w:t xml:space="preserve">   1.</w:t>
      </w:r>
      <w:r>
        <w:rPr>
          <w:rFonts w:hint="eastAsia" w:ascii="仿宋" w:hAnsi="仿宋" w:eastAsia="仿宋" w:cs="仿宋"/>
          <w:sz w:val="32"/>
          <w:szCs w:val="32"/>
        </w:rPr>
        <w:t>理事、监事的任免。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 xml:space="preserve">   2.秘书长、副秘书长及各部门负责人的任免。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 xml:space="preserve">   3.重要岗位人员的招聘、解聘。 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 xml:space="preserve">   4.其他重要人事任免事项。 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（三）重大项目安排事项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 xml:space="preserve">   1.单项投资金额超过50万元的项目。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 xml:space="preserve">   2.</w:t>
      </w:r>
      <w:r>
        <w:rPr>
          <w:rFonts w:hint="eastAsia" w:ascii="仿宋" w:hAnsi="仿宋" w:eastAsia="仿宋" w:cs="仿宋"/>
          <w:color w:val="4472C4" w:themeColor="accent5"/>
          <w:sz w:val="32"/>
          <w:szCs w:val="32"/>
          <w14:textFill>
            <w14:solidFill>
              <w14:schemeClr w14:val="accent5"/>
            </w14:solidFill>
          </w14:textFill>
        </w:rPr>
        <w:t>涉及重大社会影响项目。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 xml:space="preserve">   3.与政府部门、大型企业、社会组织等合作的重大项目。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 xml:space="preserve">   4.其他对省妇儿基金会发展具有重要意义的项目安排。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（四）大额度资金使用事项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br w:type="textWrapping"/>
      </w:r>
      <w:r>
        <w:rPr>
          <w:rFonts w:hint="eastAsia" w:ascii="楷体" w:hAnsi="楷体" w:eastAsia="楷体" w:cs="楷体"/>
          <w:b/>
          <w:bCs/>
          <w:sz w:val="32"/>
          <w:szCs w:val="32"/>
        </w:rPr>
        <w:t xml:space="preserve">  1.</w:t>
      </w:r>
      <w:r>
        <w:rPr>
          <w:rFonts w:hint="eastAsia" w:ascii="仿宋" w:hAnsi="仿宋" w:eastAsia="仿宋" w:cs="仿宋"/>
          <w:sz w:val="32"/>
          <w:szCs w:val="32"/>
        </w:rPr>
        <w:t>一次性支出超过50万元的资金。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 xml:space="preserve">  2.年度预算调整涉及金额超过10万元的。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ED7D31" w:themeColor="accent2"/>
          <w:sz w:val="32"/>
          <w:szCs w:val="32"/>
          <w14:textFill>
            <w14:solidFill>
              <w14:schemeClr w14:val="accent2"/>
            </w14:solidFill>
          </w14:textFill>
        </w:rPr>
        <w:t xml:space="preserve"> 3.对外捐赠、资助金额超过</w:t>
      </w:r>
      <w:r>
        <w:rPr>
          <w:rFonts w:ascii="仿宋" w:hAnsi="仿宋" w:eastAsia="仿宋" w:cs="仿宋"/>
          <w:color w:val="ED7D31" w:themeColor="accent2"/>
          <w:sz w:val="32"/>
          <w:szCs w:val="32"/>
          <w:lang w:val="en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="仿宋" w:hAnsi="仿宋" w:eastAsia="仿宋" w:cs="仿宋"/>
          <w:color w:val="ED7D31" w:themeColor="accent2"/>
          <w:sz w:val="32"/>
          <w:szCs w:val="32"/>
          <w14:textFill>
            <w14:solidFill>
              <w14:schemeClr w14:val="accent2"/>
            </w14:solidFill>
          </w14:textFill>
        </w:rPr>
        <w:t xml:space="preserve">0万元的。 </w:t>
      </w:r>
      <w:r>
        <w:rPr>
          <w:rFonts w:hint="eastAsia" w:ascii="仿宋" w:hAnsi="仿宋" w:eastAsia="仿宋" w:cs="仿宋"/>
          <w:color w:val="ED7D31" w:themeColor="accent2"/>
          <w:sz w:val="32"/>
          <w:szCs w:val="32"/>
          <w14:textFill>
            <w14:solidFill>
              <w14:schemeClr w14:val="accent2"/>
            </w14:solidFill>
          </w14:textFill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 xml:space="preserve">  4.其他大额度资金使用事项。 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二、请示报告程序</w:t>
      </w:r>
      <w:r>
        <w:rPr>
          <w:rFonts w:hint="eastAsia" w:ascii="黑体" w:hAnsi="黑体" w:eastAsia="黑体" w:cs="黑体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(一)酝酿决策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1.基金会各部门提出的决策建议,经秘书长确认后,</w:t>
      </w:r>
      <w:r>
        <w:rPr>
          <w:rFonts w:hint="eastAsia" w:ascii="仿宋" w:hAnsi="仿宋" w:eastAsia="仿宋" w:cs="仿宋"/>
          <w:color w:val="5B9BD5" w:themeColor="accent1"/>
          <w:sz w:val="32"/>
          <w:szCs w:val="32"/>
          <w14:textFill>
            <w14:solidFill>
              <w14:schemeClr w14:val="accent1"/>
            </w14:solidFill>
          </w14:textFill>
        </w:rPr>
        <w:t>提交</w:t>
      </w:r>
      <w:r>
        <w:rPr>
          <w:rFonts w:hint="eastAsia" w:ascii="仿宋" w:hAnsi="仿宋" w:eastAsia="仿宋" w:cs="仿宋"/>
          <w:sz w:val="32"/>
          <w:szCs w:val="32"/>
        </w:rPr>
        <w:t>秘书长办公会研究。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2.决策前,要深入调查研究,</w:t>
      </w:r>
      <w:r>
        <w:rPr>
          <w:rFonts w:hint="eastAsia" w:ascii="仿宋" w:hAnsi="仿宋" w:eastAsia="仿宋" w:cs="仿宋"/>
          <w:color w:val="44546A" w:themeColor="text2"/>
          <w:sz w:val="32"/>
          <w:szCs w:val="32"/>
          <w14:textFill>
            <w14:solidFill>
              <w14:schemeClr w14:val="tx2"/>
            </w14:solidFill>
          </w14:textFill>
        </w:rPr>
        <w:t>听取各方意见建议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color w:val="4472C4" w:themeColor="accent5"/>
          <w:sz w:val="32"/>
          <w:szCs w:val="32"/>
          <w14:textFill>
            <w14:solidFill>
              <w14:schemeClr w14:val="accent5"/>
            </w14:solidFill>
          </w14:textFill>
        </w:rPr>
        <w:t>分析和审慎评估风险,</w:t>
      </w:r>
      <w:r>
        <w:rPr>
          <w:rFonts w:hint="eastAsia" w:ascii="仿宋" w:hAnsi="仿宋" w:eastAsia="仿宋" w:cs="仿宋"/>
          <w:sz w:val="32"/>
          <w:szCs w:val="32"/>
        </w:rPr>
        <w:t>设计和拟定决策方案。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3.提请会议审议的“三重一大”事项议题应按规定程序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提出,除遇重大突发事件和紧急情况外,议题的提出不得临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时动议。议题的有关材料要在会议召开前送达参会人员,保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证其有必要时间了解相关情况。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5.</w:t>
      </w:r>
      <w:r>
        <w:rPr>
          <w:rFonts w:hint="eastAsia" w:ascii="仿宋" w:hAnsi="仿宋" w:eastAsia="仿宋" w:cs="仿宋"/>
          <w:color w:val="4472C4" w:themeColor="accent5"/>
          <w:sz w:val="32"/>
          <w:szCs w:val="32"/>
          <w14:textFill>
            <w14:solidFill>
              <w14:schemeClr w14:val="accent5"/>
            </w14:solidFill>
          </w14:textFill>
        </w:rPr>
        <w:t>参会人员</w:t>
      </w:r>
      <w:r>
        <w:rPr>
          <w:rFonts w:hint="eastAsia" w:ascii="仿宋" w:hAnsi="仿宋" w:eastAsia="仿宋" w:cs="仿宋"/>
          <w:sz w:val="32"/>
          <w:szCs w:val="32"/>
        </w:rPr>
        <w:t>可以通过适当形式对有关议题进行酝酿,但不得作出决策或影响集体决策。</w:t>
      </w:r>
    </w:p>
    <w:p>
      <w:pPr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(二)集体决策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6.“三重一大”事项必须提交</w:t>
      </w:r>
      <w:r>
        <w:rPr>
          <w:rFonts w:hint="eastAsia" w:ascii="仿宋" w:hAnsi="仿宋" w:eastAsia="仿宋" w:cs="仿宋"/>
          <w:color w:val="4472C4" w:themeColor="accent5"/>
          <w:sz w:val="32"/>
          <w:szCs w:val="32"/>
          <w14:textFill>
            <w14:solidFill>
              <w14:schemeClr w14:val="accent5"/>
            </w14:solidFill>
          </w14:textFill>
        </w:rPr>
        <w:t>理事会</w:t>
      </w:r>
      <w:r>
        <w:rPr>
          <w:rFonts w:hint="eastAsia" w:ascii="仿宋" w:hAnsi="仿宋" w:eastAsia="仿宋" w:cs="仿宋"/>
          <w:sz w:val="32"/>
          <w:szCs w:val="32"/>
        </w:rPr>
        <w:t>议讨论决定，遇紧急情况，可以通过理事长会议讨论决定。除遇重大突发事件和紧急情况外,</w:t>
      </w:r>
      <w:r>
        <w:rPr>
          <w:rFonts w:hint="eastAsia" w:ascii="仿宋" w:hAnsi="仿宋" w:eastAsia="仿宋" w:cs="仿宋"/>
          <w:color w:val="5B9BD5" w:themeColor="accent1"/>
          <w:sz w:val="32"/>
          <w:szCs w:val="32"/>
          <w14:textFill>
            <w14:solidFill>
              <w14:schemeClr w14:val="accent1"/>
            </w14:solidFill>
          </w14:textFill>
        </w:rPr>
        <w:t>不得以传阅会签或个别征求意见等方式</w:t>
      </w:r>
      <w:r>
        <w:rPr>
          <w:rFonts w:hint="eastAsia" w:ascii="仿宋" w:hAnsi="仿宋" w:eastAsia="仿宋" w:cs="仿宋"/>
          <w:sz w:val="32"/>
          <w:szCs w:val="32"/>
        </w:rPr>
        <w:t>代替集体决策。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7.在决策“三重一大”事项的会议上,参会人员应对决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策建议逐个明确表示同意、不同意或缓议的意见,并说明理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由。因故未到会的成员可以书面形式表达意见。到会监事会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成员也应发表意见,同意后由监事长最后发表意见。对议论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中意见分歧较大或发现有重大问题尚不清楚的,除在紧急情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况下按多数意见执行外,应暂缓决策,待进一步调查研究后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再作决策。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8.对会议的表决意见和理由等情况,应原原本本记录并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存档。对“三重一大”事项的决策结果,应以书面形式通知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ED7D31" w:themeColor="accent2"/>
          <w:sz w:val="32"/>
          <w:szCs w:val="32"/>
          <w14:textFill>
            <w14:solidFill>
              <w14:schemeClr w14:val="accent2"/>
            </w14:solidFill>
          </w14:textFill>
        </w:rPr>
        <w:t>有关部门、监督部门及相关人员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9.</w:t>
      </w:r>
      <w:r>
        <w:rPr>
          <w:rFonts w:hint="eastAsia" w:ascii="仿宋" w:hAnsi="仿宋" w:eastAsia="仿宋" w:cs="仿宋"/>
          <w:color w:val="5B9BD5" w:themeColor="accent1"/>
          <w:sz w:val="32"/>
          <w:szCs w:val="32"/>
          <w14:textFill>
            <w14:solidFill>
              <w14:schemeClr w14:val="accent1"/>
            </w14:solidFill>
          </w14:textFill>
        </w:rPr>
        <w:t>提交</w:t>
      </w:r>
      <w:r>
        <w:rPr>
          <w:rFonts w:hint="eastAsia" w:ascii="仿宋" w:hAnsi="仿宋" w:eastAsia="仿宋" w:cs="仿宋"/>
          <w:sz w:val="32"/>
          <w:szCs w:val="32"/>
        </w:rPr>
        <w:t>理事会研究决策的“三重一大”事项,须经秘书长办公会研究</w:t>
      </w:r>
      <w:r>
        <w:rPr>
          <w:rFonts w:hint="eastAsia" w:ascii="仿宋" w:hAnsi="仿宋" w:eastAsia="仿宋" w:cs="仿宋"/>
          <w:color w:val="5B9BD5" w:themeColor="accent1"/>
          <w:sz w:val="32"/>
          <w:szCs w:val="32"/>
          <w14:textFill>
            <w14:solidFill>
              <w14:schemeClr w14:val="accent1"/>
            </w14:solidFill>
          </w14:textFill>
        </w:rPr>
        <w:t>决定</w:t>
      </w:r>
      <w:r>
        <w:rPr>
          <w:rFonts w:hint="eastAsia" w:ascii="仿宋" w:hAnsi="仿宋" w:eastAsia="仿宋" w:cs="仿宋"/>
          <w:sz w:val="32"/>
          <w:szCs w:val="32"/>
        </w:rPr>
        <w:t>后形成议题,</w:t>
      </w:r>
      <w:r>
        <w:rPr>
          <w:rFonts w:hint="eastAsia" w:ascii="仿宋" w:hAnsi="仿宋" w:eastAsia="仿宋" w:cs="仿宋"/>
          <w:color w:val="4472C4" w:themeColor="accent5"/>
          <w:sz w:val="32"/>
          <w:szCs w:val="32"/>
          <w14:textFill>
            <w14:solidFill>
              <w14:schemeClr w14:val="accent5"/>
            </w14:solidFill>
          </w14:textFill>
        </w:rPr>
        <w:t>报党支部支委会审核同意后</w:t>
      </w:r>
      <w:r>
        <w:rPr>
          <w:rFonts w:hint="eastAsia" w:ascii="仿宋" w:hAnsi="仿宋" w:eastAsia="仿宋" w:cs="仿宋"/>
          <w:sz w:val="32"/>
          <w:szCs w:val="32"/>
        </w:rPr>
        <w:t>,提请理事会研究决定通过，</w:t>
      </w:r>
      <w:r>
        <w:rPr>
          <w:rFonts w:hint="eastAsia" w:ascii="仿宋" w:hAnsi="仿宋" w:eastAsia="仿宋" w:cs="仿宋"/>
          <w:color w:val="4472C4" w:themeColor="accent5"/>
          <w:sz w:val="32"/>
          <w:szCs w:val="32"/>
          <w14:textFill>
            <w14:solidFill>
              <w14:schemeClr w14:val="accent5"/>
            </w14:solidFill>
          </w14:textFill>
        </w:rPr>
        <w:t>同时做好向业务主管单位报备或报告工作</w:t>
      </w:r>
      <w:r>
        <w:rPr>
          <w:rFonts w:hint="eastAsia" w:ascii="仿宋" w:hAnsi="仿宋" w:eastAsia="仿宋" w:cs="仿宋"/>
          <w:color w:val="44546A" w:themeColor="text2"/>
          <w:sz w:val="32"/>
          <w:szCs w:val="32"/>
          <w14:textFill>
            <w14:solidFill>
              <w14:schemeClr w14:val="tx2"/>
            </w14:solidFill>
          </w14:textFill>
        </w:rPr>
        <w:t>。</w:t>
      </w:r>
      <w:r>
        <w:rPr>
          <w:rFonts w:hint="eastAsia" w:ascii="仿宋" w:hAnsi="仿宋" w:eastAsia="仿宋" w:cs="仿宋"/>
          <w:color w:val="4472C4" w:themeColor="accent5"/>
          <w:sz w:val="32"/>
          <w:szCs w:val="32"/>
          <w14:textFill>
            <w14:solidFill>
              <w14:schemeClr w14:val="accent5"/>
            </w14:solidFill>
          </w14:textFill>
        </w:rPr>
        <w:t>该项工作</w:t>
      </w:r>
      <w:r>
        <w:rPr>
          <w:rFonts w:hint="eastAsia" w:ascii="仿宋" w:hAnsi="仿宋" w:eastAsia="仿宋" w:cs="仿宋"/>
          <w:sz w:val="32"/>
          <w:szCs w:val="32"/>
        </w:rPr>
        <w:t>由基金会秘书长负责监督落实,监事会督查督办。</w:t>
      </w:r>
    </w:p>
    <w:p>
      <w:pPr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 xml:space="preserve">  （三）执行决策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10.“三重一大”事项经会议决策后,按分工和职责组织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实施。遇有分工和职责交叉的,由秘书长明确一名部门主要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负责人牵头。实施时要体现效能原则,尽量用最短的时间,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最低的成本,取得最佳的效果。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11.参会人员对秘书长办公会决策的事项有不同意见的,可以保留,但在没有作出新的决策前,应无条件执行。同时,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按组织程序向业务主管单位反映意见。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12.秘书处不得擅自改变会议决策,确需变更的,应按会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议程序,重新开会研究讨论作出决策;如遇重大突发事件和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紧急情况作出临时处置的,应在事后及时向基金会监事会报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告;对应由理事会决策的“三重一大”事项,应在事后及时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向理事会、监事会报告,同时向业务主管单位报备或报告。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未完成事项如需重新作出决策的,经再次决策后,按新的决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策执行。</w:t>
      </w:r>
    </w:p>
    <w:p>
      <w:pPr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 xml:space="preserve">    三、监督检查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13.基金会各部门要及时向秘书长报告决策执行情况。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14.监事会应会同相关部门按照职责,加强对“三重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一大”事项决策、执行情况的监督检查,并将监督检查情况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及时与秘书处沟通。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15.会议决定的事项,由基金会综合部形成会议纪要,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根据职责权限负责对决策执行情况催办和监督检查,定期对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重大决策的执行情况进行跟踪。对“三重一大”事项的决策、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执行情况,除依法应保密的外,应在适当范围内公开。</w:t>
      </w:r>
    </w:p>
    <w:p>
      <w:pPr>
        <w:numPr>
          <w:ilvl w:val="0"/>
          <w:numId w:val="1"/>
        </w:numPr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责任追究</w:t>
      </w:r>
    </w:p>
    <w:p>
      <w:pPr>
        <w:ind w:left="642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出现下列情形之一的, 应当对相关责任人员实施责任追究: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16.违背会议决策原则,个人或少数人违反会议决策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程序,擅自决定“三重一大”事项的;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17.以会前沟通、文件传阅等形式替代会议决策,或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虽经会议决策,但违反决策程序,未反映与会人员真实意愿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的;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18.在“三重一大”决策和执行过程中提供的事实和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依据有重大出入或错误造成决策失误的;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19.擅自改变、错误执行或拒不执行会议决策并造成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严重后果的;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20.特殊情况下临时动议决策或者变更决策,事后未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及时补办决策程序或未及时报告的;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21.执行决策后发现可能造成损失或影响,能够挽回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损失或影响,而不采取积极措施予以纠错改正的;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22.会议决策失误或涉嫌违纪违法,造成重大损失的;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23.在保密期间泄露会议决策内容或将涉密材料向外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泄密的;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24.其他违反“三重一大”决策程序的情形。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本办法经理事会审议通过之日起试行,由基金会秘书长办公会负责解释。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2025年6月30日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widowControl/>
        <w:spacing w:after="240"/>
        <w:ind w:right="147"/>
        <w:jc w:val="left"/>
        <w:rPr>
          <w:rStyle w:val="5"/>
          <w:rFonts w:ascii="仿宋" w:hAnsi="仿宋" w:eastAsia="仿宋"/>
          <w:b w:val="0"/>
          <w:sz w:val="30"/>
          <w:szCs w:val="30"/>
        </w:rPr>
      </w:pPr>
    </w:p>
    <w:p>
      <w:pPr>
        <w:widowControl/>
        <w:spacing w:after="240"/>
        <w:ind w:right="147"/>
        <w:jc w:val="left"/>
        <w:rPr>
          <w:rStyle w:val="5"/>
          <w:rFonts w:ascii="仿宋" w:hAnsi="仿宋" w:eastAsia="仿宋"/>
          <w:b w:val="0"/>
          <w:sz w:val="30"/>
          <w:szCs w:val="30"/>
        </w:rPr>
      </w:pPr>
    </w:p>
    <w:p>
      <w:pPr>
        <w:widowControl/>
        <w:spacing w:after="240"/>
        <w:ind w:right="147"/>
        <w:jc w:val="left"/>
        <w:rPr>
          <w:rStyle w:val="5"/>
          <w:rFonts w:ascii="仿宋" w:hAnsi="仿宋" w:eastAsia="仿宋"/>
          <w:b w:val="0"/>
          <w:sz w:val="30"/>
          <w:szCs w:val="30"/>
        </w:rPr>
      </w:pPr>
    </w:p>
    <w:p>
      <w:pPr>
        <w:widowControl/>
        <w:spacing w:after="240"/>
        <w:ind w:right="147"/>
        <w:jc w:val="left"/>
        <w:rPr>
          <w:rStyle w:val="5"/>
          <w:rFonts w:ascii="仿宋" w:hAnsi="仿宋" w:eastAsia="仿宋"/>
          <w:b w:val="0"/>
          <w:sz w:val="30"/>
          <w:szCs w:val="30"/>
        </w:rPr>
      </w:pPr>
    </w:p>
    <w:p>
      <w:pPr>
        <w:widowControl/>
        <w:spacing w:after="240"/>
        <w:ind w:right="147"/>
        <w:jc w:val="left"/>
        <w:rPr>
          <w:rStyle w:val="5"/>
          <w:rFonts w:ascii="仿宋" w:hAnsi="仿宋" w:eastAsia="仿宋"/>
          <w:b w:val="0"/>
          <w:sz w:val="30"/>
          <w:szCs w:val="30"/>
        </w:rPr>
      </w:pPr>
    </w:p>
    <w:p>
      <w:pPr>
        <w:widowControl/>
        <w:spacing w:after="240"/>
        <w:ind w:right="147"/>
        <w:jc w:val="left"/>
        <w:rPr>
          <w:rStyle w:val="5"/>
          <w:rFonts w:ascii="仿宋" w:hAnsi="仿宋" w:eastAsia="仿宋"/>
          <w:b w:val="0"/>
          <w:sz w:val="30"/>
          <w:szCs w:val="30"/>
        </w:rPr>
      </w:pPr>
    </w:p>
    <w:p>
      <w:pPr>
        <w:widowControl/>
        <w:spacing w:after="240"/>
        <w:ind w:right="147"/>
        <w:jc w:val="left"/>
        <w:rPr>
          <w:rStyle w:val="5"/>
          <w:rFonts w:ascii="仿宋" w:hAnsi="仿宋" w:eastAsia="仿宋"/>
          <w:b w:val="0"/>
          <w:sz w:val="30"/>
          <w:szCs w:val="3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93F0D22"/>
    <w:multiLevelType w:val="singleLevel"/>
    <w:tmpl w:val="893F0D22"/>
    <w:lvl w:ilvl="0" w:tentative="0">
      <w:start w:val="4"/>
      <w:numFmt w:val="chineseCounting"/>
      <w:suff w:val="nothing"/>
      <w:lvlText w:val="%1、"/>
      <w:lvlJc w:val="left"/>
      <w:pPr>
        <w:ind w:left="642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1A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字符"/>
    <w:basedOn w:val="4"/>
    <w:link w:val="2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2025-06-30T08:47:30Z</dcterms:created>
  <dc:creator>123</dc:creator>
  <cp:lastModifiedBy>123</cp:lastModifiedBy>
  <dcterms:modified xsi:type="dcterms:W3CDTF">2025-06-30T08:47:37Z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